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0" w:rsidRDefault="00776DE0" w:rsidP="00776DE0">
      <w:pPr>
        <w:pStyle w:val="msonormalbullet1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 МАЙСКОГО СЕЛЬСОВЕТА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Енисейского  района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Красноярского края</w:t>
      </w:r>
    </w:p>
    <w:p w:rsidR="00776DE0" w:rsidRDefault="00776DE0" w:rsidP="00776DE0">
      <w:pPr>
        <w:pStyle w:val="msonormalbullet2gi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776DE0" w:rsidRDefault="00776DE0" w:rsidP="00776DE0">
      <w:pPr>
        <w:rPr>
          <w:color w:val="000000" w:themeColor="text1"/>
          <w:sz w:val="28"/>
          <w:szCs w:val="28"/>
        </w:rPr>
      </w:pPr>
    </w:p>
    <w:p w:rsidR="00776DE0" w:rsidRDefault="00776DE0" w:rsidP="00776D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10.03.2022 года                            п. </w:t>
      </w:r>
      <w:proofErr w:type="gramStart"/>
      <w:r>
        <w:rPr>
          <w:color w:val="000000" w:themeColor="text1"/>
          <w:sz w:val="28"/>
          <w:szCs w:val="28"/>
        </w:rPr>
        <w:t>Майское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№ 6-П</w:t>
      </w:r>
    </w:p>
    <w:p w:rsidR="00776DE0" w:rsidRDefault="00776DE0" w:rsidP="00776DE0">
      <w:pPr>
        <w:shd w:val="clear" w:color="auto" w:fill="FFFFFF"/>
        <w:spacing w:after="19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утверждении плана мероприятий 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b/>
          <w:color w:val="000000" w:themeColor="text1"/>
        </w:rPr>
        <w:t>по обеспечению пожарной безопасности в весенне-летний период 2022 года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ab/>
        <w:t>В целях обеспечения пожарной безопасности на территории МО Майский  сельсовет в весенне-летний период 2022 года.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1. Утвердить план мероприятий по обеспечению пожарной безопасности в весенне-летний период 2022года, согласно приложению.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2. В период с 26.04.2022 г. по 01.06.2022 г.  провести месячник пожарной безопасности на территории МО Майский сельсовет, в рамках которого реализовать комплекс дополнительных мер по профилактике пожаров и обеспечению безопасности.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776DE0" w:rsidRDefault="00776DE0" w:rsidP="00776DE0">
      <w:pPr>
        <w:shd w:val="clear" w:color="auto" w:fill="FFFFFF"/>
        <w:spacing w:after="195"/>
        <w:jc w:val="both"/>
        <w:rPr>
          <w:color w:val="000000" w:themeColor="text1"/>
        </w:rPr>
      </w:pPr>
      <w:r>
        <w:rPr>
          <w:color w:val="000000" w:themeColor="text1"/>
        </w:rPr>
        <w:t>4. Постановление вступает в силу со дня его подписания.</w:t>
      </w:r>
    </w:p>
    <w:p w:rsidR="00776DE0" w:rsidRDefault="00776DE0" w:rsidP="00776DE0">
      <w:pPr>
        <w:shd w:val="clear" w:color="auto" w:fill="FFFFFF"/>
        <w:spacing w:after="195"/>
        <w:jc w:val="both"/>
        <w:rPr>
          <w:rFonts w:ascii="Georgia" w:hAnsi="Georgia"/>
          <w:color w:val="000000" w:themeColor="text1"/>
          <w:sz w:val="23"/>
          <w:szCs w:val="23"/>
        </w:rPr>
      </w:pPr>
      <w:r>
        <w:rPr>
          <w:rFonts w:ascii="Georgia" w:hAnsi="Georgia"/>
          <w:color w:val="000000" w:themeColor="text1"/>
          <w:sz w:val="23"/>
          <w:szCs w:val="23"/>
        </w:rPr>
        <w:t xml:space="preserve">  </w:t>
      </w:r>
    </w:p>
    <w:p w:rsidR="00776DE0" w:rsidRDefault="00776DE0" w:rsidP="00776DE0">
      <w:pPr>
        <w:rPr>
          <w:rFonts w:eastAsiaTheme="minorHAnsi"/>
          <w:lang w:eastAsia="en-US"/>
        </w:rPr>
      </w:pPr>
      <w:r>
        <w:t>Глава Майского сельсовета                                                           А.В. Соломенникова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both"/>
        <w:outlineLvl w:val="4"/>
        <w:rPr>
          <w:rFonts w:ascii="Georgia" w:hAnsi="Georgia"/>
          <w:color w:val="000000" w:themeColor="text1"/>
          <w:sz w:val="23"/>
          <w:szCs w:val="23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Приложение </w:t>
      </w:r>
      <w:proofErr w:type="gramStart"/>
      <w:r>
        <w:rPr>
          <w:color w:val="000000" w:themeColor="text1"/>
          <w:sz w:val="20"/>
          <w:szCs w:val="20"/>
        </w:rPr>
        <w:t>к</w:t>
      </w:r>
      <w:proofErr w:type="gramEnd"/>
      <w:r>
        <w:rPr>
          <w:color w:val="000000" w:themeColor="text1"/>
          <w:sz w:val="20"/>
          <w:szCs w:val="20"/>
        </w:rPr>
        <w:t xml:space="preserve"> 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right"/>
        <w:outlineLvl w:val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постановлению от 10.03.2022 № 6-п</w:t>
      </w:r>
    </w:p>
    <w:p w:rsidR="00776DE0" w:rsidRDefault="00776DE0" w:rsidP="00776DE0">
      <w:pPr>
        <w:shd w:val="clear" w:color="auto" w:fill="FFFFFF"/>
        <w:spacing w:before="150" w:after="150" w:line="300" w:lineRule="atLeast"/>
        <w:jc w:val="center"/>
        <w:outlineLvl w:val="5"/>
        <w:rPr>
          <w:color w:val="000000" w:themeColor="text1"/>
        </w:rPr>
      </w:pPr>
      <w:r>
        <w:rPr>
          <w:color w:val="000000" w:themeColor="text1"/>
        </w:rPr>
        <w:t>План</w:t>
      </w:r>
      <w:r>
        <w:rPr>
          <w:color w:val="000000" w:themeColor="text1"/>
        </w:rPr>
        <w:br/>
        <w:t>мероприятий по обеспечению пожарной безопасности в весенне-летний период 2022 года на территории МО Майского сельсовет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/>
      </w:tblPr>
      <w:tblGrid>
        <w:gridCol w:w="686"/>
        <w:gridCol w:w="3933"/>
        <w:gridCol w:w="3057"/>
        <w:gridCol w:w="1829"/>
      </w:tblGrid>
      <w:tr w:rsidR="00776DE0" w:rsidTr="00776DE0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Georgia" w:hAnsi="Georgia"/>
                <w:b/>
                <w:bCs/>
                <w:sz w:val="23"/>
                <w:szCs w:val="23"/>
              </w:rPr>
              <w:t>Ответственные</w:t>
            </w:r>
            <w:proofErr w:type="gramEnd"/>
            <w:r>
              <w:rPr>
                <w:rFonts w:ascii="Georgia" w:hAnsi="Georgia"/>
                <w:b/>
                <w:bCs/>
                <w:sz w:val="23"/>
                <w:szCs w:val="23"/>
              </w:rPr>
              <w:t xml:space="preserve"> за исполнение*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Срок 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br/>
              <w:t>исполнения</w:t>
            </w:r>
          </w:p>
        </w:tc>
      </w:tr>
      <w:tr w:rsidR="00776DE0" w:rsidTr="00776DE0">
        <w:trPr>
          <w:tblHeader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76DE0" w:rsidRDefault="00776DE0">
            <w:pPr>
              <w:spacing w:before="45" w:after="45"/>
              <w:ind w:left="45" w:right="45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07.05.2022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водоисточникам</w:t>
            </w:r>
            <w:proofErr w:type="spell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, используемым для целей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населенных пунктов: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противопожарным запасом воды; телефонной связью;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средствами звукового оповещения о пожаре;</w:t>
            </w:r>
          </w:p>
          <w:p w:rsidR="00776DE0" w:rsidRDefault="00776DE0" w:rsidP="00585FB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пожарной 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Создание минерализованных полос вокруг населенного пункта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объектов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отдыха, и других объектов, подверженных угрозе распространения лесных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25.06.2022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 26.04 по 01.06.2022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01.06.2022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медицинского обеспечения проводимых аварийно-спасательных, эвакуационных и других неотложных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Заведующая ФАП п.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Майское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Активизация работы с населением по пропаганде знаний по пожарной безопасности (проведение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разъяснительной работы на сходах граждан, путем подворных обходов и др., организация размещения в средствах массовой информации, на портале органов исполнительной власти района материалов, направленных на обучение населения мерам пожарной безопасности в весенне-летний пожароопасный период и действиям при пожарах)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10.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Уборка мусора и сухостоя в населенных пунктах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т.д. с привлечением населения, предприятий.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руководители организаций (по согласованию),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 директор школы МБОУ «Майская СОШ № 15» (по согласованию); организации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01.06.2022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 руководители организаций (по согласованию), предприятий (по согласованию),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10.05.2022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взаимодействия всех видов пожарной охраны (государственной, муниципальной, ведомственной, частной, добровольной), организаций, предприятий и учреждений, расположенных на территории сельсовета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</w:t>
            </w:r>
          </w:p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Подготовка пожарной и иной техники, оборудования и инвентаря к эксплуатации в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Руководители организаций, предприятий, (по 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 xml:space="preserve">согласованию) 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lastRenderedPageBreak/>
              <w:t>15.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 руководители организаций ( по согласованию)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предприятий ( 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 w:rsidP="00585FB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</w:t>
            </w:r>
          </w:p>
          <w:p w:rsidR="00776DE0" w:rsidRDefault="00776DE0" w:rsidP="00585FB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руководители организаций (по согласованию), предприятий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17.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Проверка готовности подразделений ведомственных, добровольных противопожарных формирований к тушению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Глава администрации МО Садовый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01.05.2022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Проверка состояния наружного противопожарного водоснабжения населенных пунктов 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с 20.04 по 01.06.2022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сельсовета; директор МБОУ «Майская СОШ » № 15 </w:t>
            </w:r>
            <w:proofErr w:type="gramStart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( </w:t>
            </w:r>
            <w:proofErr w:type="gramEnd"/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по согласованию); директор МБУК «Сельский клуб» Майского сельсовета  (по согласованию); заведующая ФАП п. Майское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до 30.04.2022, на весь период</w:t>
            </w:r>
          </w:p>
        </w:tc>
      </w:tr>
      <w:tr w:rsidR="00776DE0" w:rsidTr="00776DE0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Организация патрулирования мест массового отдыха людей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Глава </w:t>
            </w:r>
            <w:r>
              <w:rPr>
                <w:color w:val="000000" w:themeColor="text1"/>
              </w:rPr>
              <w:t>Майского</w:t>
            </w: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 xml:space="preserve"> сельсовета, 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6DE0" w:rsidRDefault="00776DE0">
            <w:pPr>
              <w:spacing w:before="45" w:after="45"/>
              <w:ind w:left="45" w:right="45"/>
              <w:jc w:val="both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>
              <w:rPr>
                <w:rFonts w:ascii="Georgia" w:hAnsi="Georgia"/>
                <w:color w:val="000000" w:themeColor="text1"/>
                <w:sz w:val="23"/>
                <w:szCs w:val="23"/>
              </w:rPr>
              <w:t>на весь период</w:t>
            </w:r>
          </w:p>
        </w:tc>
      </w:tr>
    </w:tbl>
    <w:p w:rsidR="00776DE0" w:rsidRDefault="00776DE0" w:rsidP="00776DE0">
      <w:pPr>
        <w:shd w:val="clear" w:color="auto" w:fill="FFFFFF"/>
        <w:spacing w:after="195"/>
        <w:jc w:val="both"/>
        <w:rPr>
          <w:rFonts w:ascii="Georgia" w:hAnsi="Georgia"/>
          <w:color w:val="000000" w:themeColor="text1"/>
          <w:sz w:val="23"/>
          <w:szCs w:val="23"/>
        </w:rPr>
      </w:pPr>
      <w:r>
        <w:rPr>
          <w:rFonts w:ascii="Georgia" w:hAnsi="Georgia"/>
          <w:color w:val="000000" w:themeColor="text1"/>
          <w:sz w:val="23"/>
          <w:szCs w:val="23"/>
        </w:rPr>
        <w:t> </w:t>
      </w:r>
      <w:bookmarkStart w:id="0" w:name="_GoBack"/>
      <w:bookmarkEnd w:id="0"/>
    </w:p>
    <w:p w:rsidR="00F712BB" w:rsidRPr="00F712BB" w:rsidRDefault="00F712BB" w:rsidP="00F712BB"/>
    <w:sectPr w:rsidR="00F712BB" w:rsidRPr="00F712BB" w:rsidSect="0017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9D2"/>
    <w:multiLevelType w:val="multilevel"/>
    <w:tmpl w:val="0FE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F70E8"/>
    <w:multiLevelType w:val="multilevel"/>
    <w:tmpl w:val="87D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86735"/>
    <w:multiLevelType w:val="multilevel"/>
    <w:tmpl w:val="5E5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B453B"/>
    <w:multiLevelType w:val="multilevel"/>
    <w:tmpl w:val="735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61"/>
    <w:rsid w:val="00110458"/>
    <w:rsid w:val="00131761"/>
    <w:rsid w:val="00176260"/>
    <w:rsid w:val="00604DFF"/>
    <w:rsid w:val="00776DE0"/>
    <w:rsid w:val="00A43FB3"/>
    <w:rsid w:val="00B14C71"/>
    <w:rsid w:val="00BD2173"/>
    <w:rsid w:val="00C61685"/>
    <w:rsid w:val="00E56115"/>
    <w:rsid w:val="00F7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776DE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76D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Administration</cp:lastModifiedBy>
  <cp:revision>7</cp:revision>
  <cp:lastPrinted>2023-03-14T16:54:00Z</cp:lastPrinted>
  <dcterms:created xsi:type="dcterms:W3CDTF">2023-03-14T16:44:00Z</dcterms:created>
  <dcterms:modified xsi:type="dcterms:W3CDTF">2023-05-23T00:46:00Z</dcterms:modified>
</cp:coreProperties>
</file>